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2.png" ContentType="image/png"/>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11199" w:type="dxa"/>
        <w:jc w:val="left"/>
        <w:tblInd w:w="0" w:type="dxa"/>
        <w:shd w:fill="FFFFFF" w:val="clear"/>
        <w:tblCellMar>
          <w:top w:w="0" w:type="dxa"/>
          <w:left w:w="108" w:type="dxa"/>
          <w:bottom w:w="0" w:type="dxa"/>
          <w:right w:w="108" w:type="dxa"/>
        </w:tblCellMar>
        <w:tblLook w:lastRow="0" w:firstRow="1" w:lastColumn="0" w:firstColumn="1" w:val="04a0" w:noHBand="0" w:noVBand="1"/>
      </w:tblPr>
      <w:tblGrid>
        <w:gridCol w:w="2265"/>
        <w:gridCol w:w="5832"/>
        <w:gridCol w:w="2296"/>
        <w:gridCol w:w="805"/>
      </w:tblGrid>
      <w:tr>
        <w:trPr/>
        <w:tc>
          <w:tcPr>
            <w:tcW w:w="2265" w:type="dxa"/>
            <w:tcBorders>
              <w:top w:val="nil"/>
              <w:left w:val="nil"/>
              <w:bottom w:val="nil"/>
              <w:right w:val="nil"/>
            </w:tcBorders>
            <w:shd w:color="auto" w:fill="FFFFFF" w:themeFill="background1" w:val="clear"/>
          </w:tcPr>
          <w:p>
            <w:pPr>
              <w:pStyle w:val="Normal"/>
              <w:widowControl w:val="false"/>
              <w:spacing w:lineRule="auto" w:line="240" w:before="0" w:after="0"/>
              <w:rPr>
                <w:rFonts w:ascii="Arial" w:hAnsi="Arial" w:cs="Arial"/>
                <w:b/>
                <w:b/>
                <w:sz w:val="44"/>
                <w:szCs w:val="44"/>
                <w:vertAlign w:val="subscript"/>
                <w:lang w:eastAsia="de-DE"/>
              </w:rPr>
            </w:pPr>
            <w:bookmarkStart w:id="0" w:name="_GoBack"/>
            <w:bookmarkEnd w:id="0"/>
            <w:r>
              <w:rPr/>
              <w:drawing>
                <wp:inline distT="0" distB="0" distL="0" distR="0">
                  <wp:extent cx="734060" cy="922020"/>
                  <wp:effectExtent l="0" t="0" r="0" b="0"/>
                  <wp:docPr id="1"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descr=""/>
                          <pic:cNvPicPr>
                            <a:picLocks noChangeAspect="1" noChangeArrowheads="1"/>
                          </pic:cNvPicPr>
                        </pic:nvPicPr>
                        <pic:blipFill>
                          <a:blip r:embed="rId2"/>
                          <a:stretch>
                            <a:fillRect/>
                          </a:stretch>
                        </pic:blipFill>
                        <pic:spPr bwMode="auto">
                          <a:xfrm>
                            <a:off x="0" y="0"/>
                            <a:ext cx="734060" cy="922020"/>
                          </a:xfrm>
                          <a:prstGeom prst="rect">
                            <a:avLst/>
                          </a:prstGeom>
                        </pic:spPr>
                      </pic:pic>
                    </a:graphicData>
                  </a:graphic>
                </wp:inline>
              </w:drawing>
            </w:r>
          </w:p>
          <w:p>
            <w:pPr>
              <w:pStyle w:val="Normal"/>
              <w:widowControl w:val="false"/>
              <w:spacing w:lineRule="auto" w:line="240" w:before="0" w:after="0"/>
              <w:rPr>
                <w:rFonts w:ascii="Arial" w:hAnsi="Arial" w:cs="Arial"/>
                <w:b/>
                <w:b/>
                <w:sz w:val="28"/>
                <w:szCs w:val="28"/>
                <w:vertAlign w:val="subscript"/>
                <w:lang w:eastAsia="de-DE"/>
              </w:rPr>
            </w:pPr>
            <w:r>
              <w:rPr>
                <w:rFonts w:cs="Arial" w:ascii="Arial" w:hAnsi="Arial"/>
                <w:b/>
                <w:sz w:val="28"/>
                <w:szCs w:val="28"/>
                <w:vertAlign w:val="subscript"/>
                <w:lang w:eastAsia="de-DE"/>
              </w:rPr>
              <w:t>Astrid-Lindgren</w:t>
            </w:r>
          </w:p>
        </w:tc>
        <w:tc>
          <w:tcPr>
            <w:tcW w:w="5832" w:type="dxa"/>
            <w:tcBorders>
              <w:top w:val="nil"/>
              <w:left w:val="nil"/>
              <w:bottom w:val="nil"/>
              <w:right w:val="nil"/>
            </w:tcBorders>
            <w:shd w:color="auto" w:fill="FFFFFF" w:themeFill="background1" w:val="clear"/>
          </w:tcPr>
          <w:p>
            <w:pPr>
              <w:pStyle w:val="Normal"/>
              <w:widowControl w:val="false"/>
              <w:spacing w:lineRule="auto" w:line="240" w:before="0" w:after="0"/>
              <w:jc w:val="center"/>
              <w:rPr>
                <w:rFonts w:ascii="Arial" w:hAnsi="Arial" w:cs="Arial"/>
                <w:b/>
                <w:b/>
                <w:sz w:val="24"/>
                <w:szCs w:val="24"/>
              </w:rPr>
            </w:pPr>
            <w:r>
              <w:rPr>
                <w:rFonts w:cs="Arial" w:ascii="Arial" w:hAnsi="Arial"/>
                <w:b/>
                <w:sz w:val="24"/>
                <w:szCs w:val="24"/>
              </w:rPr>
              <w:t xml:space="preserve">Gemeinschaftsgrundschule </w:t>
            </w:r>
          </w:p>
          <w:p>
            <w:pPr>
              <w:pStyle w:val="Normal"/>
              <w:widowControl w:val="false"/>
              <w:spacing w:lineRule="auto" w:line="240" w:before="0" w:after="0"/>
              <w:jc w:val="center"/>
              <w:rPr>
                <w:rFonts w:ascii="Arial" w:hAnsi="Arial" w:cs="Arial"/>
                <w:b/>
                <w:b/>
                <w:sz w:val="24"/>
                <w:szCs w:val="24"/>
              </w:rPr>
            </w:pPr>
            <w:r>
              <w:rPr>
                <w:rFonts w:cs="Arial" w:ascii="Arial" w:hAnsi="Arial"/>
                <w:b/>
                <w:sz w:val="24"/>
                <w:szCs w:val="24"/>
              </w:rPr>
              <w:t>Astrid-Lindgren / St.-Johannes</w:t>
            </w:r>
          </w:p>
          <w:p>
            <w:pPr>
              <w:pStyle w:val="Normal"/>
              <w:widowControl w:val="false"/>
              <w:spacing w:lineRule="auto" w:line="240" w:before="0" w:after="0"/>
              <w:jc w:val="center"/>
              <w:rPr>
                <w:rFonts w:ascii="Arial" w:hAnsi="Arial" w:cs="Arial"/>
                <w:b/>
                <w:b/>
                <w:sz w:val="20"/>
                <w:szCs w:val="20"/>
              </w:rPr>
            </w:pPr>
            <w:r>
              <w:rPr>
                <w:rFonts w:cs="Arial" w:ascii="Arial" w:hAnsi="Arial"/>
                <w:b/>
                <w:sz w:val="20"/>
                <w:szCs w:val="20"/>
              </w:rPr>
            </w:r>
          </w:p>
          <w:p>
            <w:pPr>
              <w:pStyle w:val="Normal"/>
              <w:widowControl w:val="false"/>
              <w:spacing w:lineRule="auto" w:line="240" w:before="0" w:after="0"/>
              <w:jc w:val="center"/>
              <w:rPr>
                <w:rFonts w:ascii="Arial" w:hAnsi="Arial" w:cs="Arial"/>
                <w:sz w:val="20"/>
                <w:szCs w:val="20"/>
              </w:rPr>
            </w:pPr>
            <w:r>
              <w:rPr>
                <w:rFonts w:cs="Arial" w:ascii="Arial" w:hAnsi="Arial"/>
                <w:sz w:val="20"/>
                <w:szCs w:val="20"/>
              </w:rPr>
              <w:t>Grundschulverbund der Stadt Harsewinkel Primarstufe</w:t>
            </w:r>
          </w:p>
          <w:p>
            <w:pPr>
              <w:pStyle w:val="Normal"/>
              <w:widowControl w:val="false"/>
              <w:spacing w:lineRule="auto" w:line="240" w:before="0" w:after="0"/>
              <w:jc w:val="center"/>
              <w:rPr>
                <w:rFonts w:ascii="Arial" w:hAnsi="Arial" w:cs="Arial"/>
                <w:sz w:val="20"/>
                <w:szCs w:val="20"/>
              </w:rPr>
            </w:pPr>
            <w:r>
              <w:rPr>
                <w:rFonts w:cs="Arial" w:ascii="Arial" w:hAnsi="Arial"/>
                <w:sz w:val="20"/>
                <w:szCs w:val="20"/>
              </w:rPr>
              <w:t xml:space="preserve">Hauptstandort: Overbergstraße 19, 33428 Harsewinkel, </w:t>
              <w:br/>
            </w:r>
            <w:r>
              <w:rPr>
                <w:rFonts w:eastAsia="Wingdings" w:cs="Wingdings" w:ascii="Wingdings" w:hAnsi="Wingdings"/>
                <w:sz w:val="20"/>
                <w:szCs w:val="20"/>
              </w:rPr>
              <w:t></w:t>
            </w:r>
            <w:r>
              <w:rPr>
                <w:rFonts w:cs="Arial" w:ascii="Arial" w:hAnsi="Arial"/>
                <w:sz w:val="20"/>
                <w:szCs w:val="20"/>
              </w:rPr>
              <w:t xml:space="preserve"> 05247 - 2670</w:t>
            </w:r>
          </w:p>
          <w:p>
            <w:pPr>
              <w:pStyle w:val="Normal"/>
              <w:widowControl w:val="false"/>
              <w:spacing w:lineRule="auto" w:line="240" w:before="0" w:after="0"/>
              <w:jc w:val="center"/>
              <w:rPr>
                <w:rFonts w:ascii="Arial" w:hAnsi="Arial" w:cs="Arial"/>
                <w:sz w:val="20"/>
                <w:szCs w:val="20"/>
              </w:rPr>
            </w:pPr>
            <w:r>
              <w:rPr>
                <w:rFonts w:cs="Arial" w:ascii="Arial" w:hAnsi="Arial"/>
                <w:sz w:val="20"/>
                <w:szCs w:val="20"/>
              </w:rPr>
              <w:t>Teilstandort:  Schulstraße 5, 33428 Harsewinkel – Greffen</w:t>
            </w:r>
          </w:p>
          <w:p>
            <w:pPr>
              <w:pStyle w:val="Normal"/>
              <w:widowControl w:val="false"/>
              <w:spacing w:lineRule="auto" w:line="240" w:before="0" w:after="0"/>
              <w:jc w:val="center"/>
              <w:rPr>
                <w:rFonts w:ascii="Arial" w:hAnsi="Arial" w:cs="Arial"/>
                <w:b/>
                <w:b/>
                <w:sz w:val="44"/>
                <w:szCs w:val="44"/>
                <w:vertAlign w:val="subscript"/>
                <w:lang w:eastAsia="de-DE"/>
              </w:rPr>
            </w:pPr>
            <w:r>
              <w:rPr>
                <w:rFonts w:eastAsia="Wingdings" w:cs="Wingdings" w:ascii="Wingdings" w:hAnsi="Wingdings"/>
                <w:sz w:val="20"/>
                <w:szCs w:val="20"/>
              </w:rPr>
              <w:t></w:t>
            </w:r>
            <w:r>
              <w:rPr>
                <w:rFonts w:cs="Arial" w:ascii="Arial" w:hAnsi="Arial"/>
                <w:sz w:val="20"/>
                <w:szCs w:val="20"/>
              </w:rPr>
              <w:t xml:space="preserve"> </w:t>
            </w:r>
            <w:r>
              <w:rPr>
                <w:rFonts w:cs="Arial" w:ascii="Arial" w:hAnsi="Arial"/>
                <w:sz w:val="20"/>
                <w:szCs w:val="20"/>
              </w:rPr>
              <w:t>02588 - 1036</w:t>
            </w:r>
          </w:p>
        </w:tc>
        <w:tc>
          <w:tcPr>
            <w:tcW w:w="2296" w:type="dxa"/>
            <w:tcBorders>
              <w:top w:val="nil"/>
              <w:left w:val="nil"/>
              <w:bottom w:val="nil"/>
              <w:right w:val="nil"/>
            </w:tcBorders>
            <w:shd w:color="auto" w:fill="FFFFFF" w:themeFill="background1" w:val="clear"/>
          </w:tcPr>
          <w:p>
            <w:pPr>
              <w:pStyle w:val="Normal"/>
              <w:widowControl w:val="false"/>
              <w:spacing w:lineRule="auto" w:line="240" w:before="0" w:after="0"/>
              <w:jc w:val="right"/>
              <w:rPr>
                <w:rFonts w:ascii="Arial" w:hAnsi="Arial" w:cs="Arial"/>
                <w:vertAlign w:val="subscript"/>
                <w:lang w:eastAsia="de-DE"/>
              </w:rPr>
            </w:pPr>
            <w:r>
              <w:rPr>
                <w:rFonts w:cs="Arial" w:ascii="Arial" w:hAnsi="Arial"/>
              </w:rPr>
              <w:drawing>
                <wp:inline distT="0" distB="0" distL="0" distR="0">
                  <wp:extent cx="1321435" cy="838200"/>
                  <wp:effectExtent l="0" t="0" r="0" b="0"/>
                  <wp:docPr id="2"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
                          <pic:cNvPicPr>
                            <a:picLocks noChangeAspect="1" noChangeArrowheads="1"/>
                          </pic:cNvPicPr>
                        </pic:nvPicPr>
                        <pic:blipFill>
                          <a:blip r:embed="rId3"/>
                          <a:stretch>
                            <a:fillRect/>
                          </a:stretch>
                        </pic:blipFill>
                        <pic:spPr bwMode="auto">
                          <a:xfrm>
                            <a:off x="0" y="0"/>
                            <a:ext cx="1321435" cy="838200"/>
                          </a:xfrm>
                          <a:prstGeom prst="rect">
                            <a:avLst/>
                          </a:prstGeom>
                        </pic:spPr>
                      </pic:pic>
                    </a:graphicData>
                  </a:graphic>
                </wp:inline>
              </w:drawing>
            </w:r>
          </w:p>
          <w:p>
            <w:pPr>
              <w:pStyle w:val="Normal"/>
              <w:widowControl w:val="false"/>
              <w:spacing w:lineRule="auto" w:line="240" w:before="0" w:after="0"/>
              <w:jc w:val="center"/>
              <w:rPr>
                <w:rFonts w:ascii="Arial" w:hAnsi="Arial" w:cs="Arial"/>
                <w:b/>
                <w:b/>
                <w:sz w:val="28"/>
                <w:szCs w:val="28"/>
                <w:vertAlign w:val="subscript"/>
                <w:lang w:eastAsia="de-DE"/>
              </w:rPr>
            </w:pPr>
            <w:r>
              <w:rPr>
                <w:rFonts w:cs="Arial" w:ascii="Arial" w:hAnsi="Arial"/>
                <w:sz w:val="24"/>
                <w:szCs w:val="24"/>
                <w:vertAlign w:val="subscript"/>
                <w:lang w:eastAsia="de-DE"/>
              </w:rPr>
              <w:t xml:space="preserve">              </w:t>
            </w:r>
            <w:r>
              <w:rPr>
                <w:rFonts w:cs="Arial" w:ascii="Arial" w:hAnsi="Arial"/>
                <w:b/>
                <w:sz w:val="28"/>
                <w:szCs w:val="28"/>
                <w:vertAlign w:val="subscript"/>
                <w:lang w:eastAsia="de-DE"/>
              </w:rPr>
              <w:t>St.- Johannes</w:t>
            </w:r>
          </w:p>
        </w:tc>
        <w:tc>
          <w:tcPr>
            <w:tcW w:w="805" w:type="dxa"/>
            <w:tcBorders>
              <w:top w:val="nil"/>
              <w:left w:val="nil"/>
              <w:bottom w:val="nil"/>
              <w:right w:val="nil"/>
            </w:tcBorders>
            <w:shd w:color="auto" w:fill="FFFFFF" w:themeFill="background1" w:val="clear"/>
          </w:tcPr>
          <w:p>
            <w:pPr>
              <w:pStyle w:val="Normal"/>
              <w:widowControl w:val="false"/>
              <w:spacing w:lineRule="auto" w:line="240" w:before="0" w:after="0"/>
              <w:jc w:val="right"/>
              <w:rPr>
                <w:rFonts w:ascii="Arial" w:hAnsi="Arial" w:cs="Arial"/>
                <w:vertAlign w:val="subscript"/>
                <w:lang w:eastAsia="de-DE"/>
              </w:rPr>
            </w:pPr>
            <w:r>
              <w:rPr>
                <w:rFonts w:cs="Arial" w:ascii="Arial" w:hAnsi="Arial"/>
                <w:vertAlign w:val="subscript"/>
                <w:lang w:eastAsia="de-DE"/>
              </w:rPr>
            </w:r>
          </w:p>
        </w:tc>
      </w:tr>
    </w:tbl>
    <w:p>
      <w:pPr>
        <w:pStyle w:val="Normal"/>
        <w:tabs>
          <w:tab w:val="clear" w:pos="708"/>
          <w:tab w:val="left" w:pos="6576" w:leader="none"/>
        </w:tabs>
        <w:jc w:val="left"/>
        <w:rPr/>
      </w:pPr>
      <w:r>
        <w:rPr>
          <w:rFonts w:cs="Arial" w:ascii="Arial" w:hAnsi="Arial"/>
          <w:b/>
        </w:rPr>
        <w:t xml:space="preserve">                                                                 </w:t>
      </w:r>
      <w:r>
        <w:rPr>
          <w:rFonts w:cs="Arial" w:ascii="Arial" w:hAnsi="Arial"/>
        </w:rPr>
        <w:t xml:space="preserve">                                                      </w:t>
      </w:r>
      <w:r>
        <w:rPr>
          <w:rFonts w:cs="Arial" w:ascii="Arial" w:hAnsi="Arial"/>
        </w:rPr>
        <w:t>Harsewinkel, 27.11.2020</w:t>
      </w:r>
    </w:p>
    <w:p>
      <w:pPr>
        <w:pStyle w:val="NormalWeb"/>
        <w:spacing w:beforeAutospacing="0" w:before="0" w:afterAutospacing="0" w:after="0"/>
        <w:jc w:val="left"/>
        <w:rPr/>
      </w:pPr>
      <w:r>
        <w:rPr>
          <w:rFonts w:cs="Arial" w:ascii="Arial" w:hAnsi="Arial"/>
          <w:sz w:val="22"/>
          <w:szCs w:val="22"/>
        </w:rPr>
        <w:t>Liebe Eltern,</w:t>
        <w:br/>
        <w:br/>
        <w:t xml:space="preserve">leider hat es bei uns an der Schule zwei weitere 'Covid-19-Fälle' gegeben. Daher möchten wir Sie alle mit dieser Nachricht auf den aktuellen Stand bringen. </w:t>
        <w:br/>
        <w:br/>
        <w:t xml:space="preserve">Nachdem uns am Donnerstagmittag die Nachricht erreichte, dass zwei Schüler/innen positiv auf das Covid-19-Virus getestet wurden, läuft zur Zeit noch  die Nachverfolgung der Kontaktpersonen durch das Gesundheitsamt. Zwei Klassen (1a und 4a) sind vorsorglich vom Präsenzunterricht befreit worden. Wir als Schule müssen Sitzpläne, Kontaktadressen, Hygienemaßnahmen und tägliche Abläufe offen legen. Das Gesundheitsamt ist dabei, die Kontaktpersonenermittlung einzuleiten und Befragungen per Telefon durchzuführen. Als direkte Kontaktpersonen gelten Personen, die mindestens 15 Minuten von Angesicht zu Angesicht mit der infizierten Person gesprochen haben.  </w:t>
        <w:br/>
        <w:br/>
        <w:t xml:space="preserve">Welche Kinder direkte Kontaktpersonen sind und sich in häusliche Quarantäne begeben müssen, entscheidet das Gesundheitsamt. </w:t>
      </w:r>
    </w:p>
    <w:p>
      <w:pPr>
        <w:pStyle w:val="NormalWeb"/>
        <w:spacing w:beforeAutospacing="0" w:before="0" w:afterAutospacing="0" w:after="0"/>
        <w:jc w:val="left"/>
        <w:rPr>
          <w:rFonts w:ascii="Arial" w:hAnsi="Arial" w:cs="Arial"/>
          <w:sz w:val="22"/>
          <w:szCs w:val="22"/>
        </w:rPr>
      </w:pPr>
      <w:r>
        <w:rPr>
          <w:rFonts w:cs="Arial" w:ascii="Arial" w:hAnsi="Arial"/>
          <w:sz w:val="22"/>
          <w:szCs w:val="22"/>
        </w:rPr>
        <w:br/>
        <w:t>Wir möchten noch einmal ausdrücklich darauf hinweisen, dass Eltern verpflichtet sind, ihren Kindern einen Mund-Nasen-Schutz mitzugeben.</w:t>
      </w:r>
    </w:p>
    <w:p>
      <w:pPr>
        <w:pStyle w:val="NormalWeb"/>
        <w:spacing w:beforeAutospacing="0" w:before="0" w:afterAutospacing="0" w:after="0"/>
        <w:jc w:val="left"/>
        <w:rPr>
          <w:rFonts w:ascii="Arial" w:hAnsi="Arial" w:cs="Arial"/>
          <w:sz w:val="22"/>
          <w:szCs w:val="22"/>
        </w:rPr>
      </w:pPr>
      <w:r>
        <w:rPr>
          <w:rFonts w:cs="Arial" w:ascii="Arial" w:hAnsi="Arial"/>
          <w:sz w:val="22"/>
          <w:szCs w:val="22"/>
        </w:rPr>
      </w:r>
    </w:p>
    <w:p>
      <w:pPr>
        <w:pStyle w:val="NoSpacing"/>
        <w:jc w:val="left"/>
        <w:rPr>
          <w:sz w:val="22"/>
          <w:szCs w:val="22"/>
        </w:rPr>
      </w:pPr>
      <w:r>
        <w:rPr>
          <w:b/>
          <w:sz w:val="22"/>
          <w:szCs w:val="22"/>
        </w:rPr>
        <w:t>Bitte beachten Sie auch</w:t>
      </w:r>
      <w:r>
        <w:rPr>
          <w:sz w:val="22"/>
          <w:szCs w:val="22"/>
        </w:rPr>
        <w:t>: Sollte Ihr Kind Schnupfen haben, muss es für 24 Stunden zu Hause beobachtet werden und darf erst dann wieder zur Schule kommen, wenn keine weiteren Symptome, wie Fieber, Husten usw. hinzugekommen sind. Ansonsten gehen Sie bitte zum Arzt.</w:t>
      </w:r>
    </w:p>
    <w:p>
      <w:pPr>
        <w:pStyle w:val="NoSpacing"/>
        <w:jc w:val="left"/>
        <w:rPr>
          <w:sz w:val="22"/>
          <w:szCs w:val="22"/>
        </w:rPr>
      </w:pPr>
      <w:r>
        <w:rPr>
          <w:sz w:val="22"/>
          <w:szCs w:val="22"/>
        </w:rPr>
      </w:r>
    </w:p>
    <w:p>
      <w:pPr>
        <w:pStyle w:val="NoSpacing"/>
        <w:jc w:val="left"/>
        <w:rPr/>
      </w:pPr>
      <w:r>
        <w:rPr>
          <w:sz w:val="22"/>
          <w:szCs w:val="22"/>
        </w:rPr>
        <w:t xml:space="preserve">Ferner möchten wir Sie darum bitten, falls ein Familienmitglied getestet wird, Ihr Kind solange zu Hause zu behalten, bis ein negatives Testergebnis vorliegt.  </w:t>
      </w:r>
    </w:p>
    <w:p>
      <w:pPr>
        <w:pStyle w:val="NoSpacing"/>
        <w:jc w:val="left"/>
        <w:rPr>
          <w:sz w:val="22"/>
          <w:szCs w:val="22"/>
        </w:rPr>
      </w:pPr>
      <w:r>
        <w:rPr>
          <w:sz w:val="22"/>
          <w:szCs w:val="22"/>
        </w:rPr>
      </w:r>
    </w:p>
    <w:p>
      <w:pPr>
        <w:pStyle w:val="NormalWeb"/>
        <w:spacing w:beforeAutospacing="0" w:before="0" w:afterAutospacing="0" w:after="0"/>
        <w:jc w:val="left"/>
        <w:rPr>
          <w:rFonts w:ascii="Arial" w:hAnsi="Arial" w:cs="Arial"/>
          <w:sz w:val="22"/>
          <w:szCs w:val="22"/>
        </w:rPr>
      </w:pPr>
      <w:r>
        <w:rPr>
          <w:rFonts w:cs="Arial" w:ascii="Arial" w:hAnsi="Arial"/>
          <w:sz w:val="22"/>
          <w:szCs w:val="22"/>
        </w:rPr>
        <w:t>Es ist für Sie, für Ihre Kinder und auch für die Lehrkräfte nicht einfach in der jetzigen Zeit. Umso wichtiger ist es, dass sich alle konsequent und verlässlich an die Hygieneregeln halten, um damit für uns alle einen bestmöglichen Schutz zu gewährleisten.</w:t>
      </w:r>
    </w:p>
    <w:p>
      <w:pPr>
        <w:pStyle w:val="Normal"/>
        <w:tabs>
          <w:tab w:val="clear" w:pos="708"/>
          <w:tab w:val="left" w:pos="6576" w:leader="none"/>
        </w:tabs>
        <w:jc w:val="left"/>
        <w:rPr>
          <w:rFonts w:ascii="Arial" w:hAnsi="Arial" w:cs="Arial"/>
        </w:rPr>
      </w:pPr>
      <w:r>
        <w:rPr>
          <w:rFonts w:cs="Arial" w:ascii="Arial" w:hAnsi="Arial"/>
        </w:rPr>
      </w:r>
    </w:p>
    <w:p>
      <w:pPr>
        <w:pStyle w:val="Normal"/>
        <w:tabs>
          <w:tab w:val="clear" w:pos="708"/>
          <w:tab w:val="left" w:pos="6576" w:leader="none"/>
        </w:tabs>
        <w:jc w:val="left"/>
        <w:rPr/>
      </w:pPr>
      <w:r>
        <w:rPr>
          <w:rFonts w:cs="Arial" w:ascii="Arial" w:hAnsi="Arial"/>
        </w:rPr>
        <w:t xml:space="preserve">Mit freundlichen Grüßen, </w:t>
      </w:r>
    </w:p>
    <w:p>
      <w:pPr>
        <w:pStyle w:val="Normal"/>
        <w:tabs>
          <w:tab w:val="clear" w:pos="708"/>
          <w:tab w:val="left" w:pos="6576" w:leader="none"/>
        </w:tabs>
        <w:jc w:val="left"/>
        <w:rPr>
          <w:rFonts w:ascii="Arial" w:hAnsi="Arial" w:cs="Arial"/>
        </w:rPr>
      </w:pPr>
      <w:r>
        <w:rPr/>
      </w:r>
    </w:p>
    <w:p>
      <w:pPr>
        <w:pStyle w:val="Normal"/>
        <w:tabs>
          <w:tab w:val="clear" w:pos="708"/>
          <w:tab w:val="left" w:pos="6576" w:leader="none"/>
        </w:tabs>
        <w:jc w:val="left"/>
        <w:rPr/>
      </w:pPr>
      <w:r>
        <w:rPr>
          <w:rFonts w:cs="Arial" w:ascii="Arial" w:hAnsi="Arial"/>
        </w:rPr>
        <w:t>D. Flottmann        S.Schulte</w:t>
      </w:r>
    </w:p>
    <w:p>
      <w:pPr>
        <w:pStyle w:val="Normal"/>
        <w:tabs>
          <w:tab w:val="clear" w:pos="708"/>
          <w:tab w:val="left" w:pos="6576" w:leader="none"/>
        </w:tabs>
        <w:jc w:val="left"/>
        <w:rPr>
          <w:rFonts w:ascii="Arial" w:hAnsi="Arial" w:cs="Arial"/>
        </w:rPr>
      </w:pPr>
      <w:r>
        <w:rPr>
          <w:rFonts w:cs="Arial" w:ascii="Arial" w:hAnsi="Arial"/>
        </w:rPr>
        <w:t xml:space="preserve"> </w:t>
      </w:r>
    </w:p>
    <w:p>
      <w:pPr>
        <w:pStyle w:val="Normal"/>
        <w:tabs>
          <w:tab w:val="clear" w:pos="708"/>
          <w:tab w:val="left" w:pos="6576" w:leader="none"/>
        </w:tabs>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r>
    </w:p>
    <w:p>
      <w:pPr>
        <w:pStyle w:val="Normal"/>
        <w:spacing w:before="0" w:after="200"/>
        <w:rPr/>
      </w:pPr>
      <w:r>
        <w:rPr/>
      </w:r>
    </w:p>
    <w:sectPr>
      <w:type w:val="nextPage"/>
      <w:pgSz w:w="11906" w:h="16838"/>
      <w:pgMar w:left="851" w:right="964" w:header="0" w:top="85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Wingdings">
    <w:charset w:val="02"/>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625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8f6257"/>
    <w:rPr>
      <w:rFonts w:ascii="Tahoma" w:hAnsi="Tahoma" w:cs="Tahoma"/>
      <w:sz w:val="16"/>
      <w:szCs w:val="16"/>
    </w:rPr>
  </w:style>
  <w:style w:type="character" w:styleId="Strong">
    <w:name w:val="Strong"/>
    <w:basedOn w:val="DefaultParagraphFont"/>
    <w:uiPriority w:val="22"/>
    <w:qFormat/>
    <w:rsid w:val="00575d11"/>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Noto Sans CJK SC" w:cs="DejaVu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DejaVu Sans"/>
    </w:rPr>
  </w:style>
  <w:style w:type="paragraph" w:styleId="Beschriftung">
    <w:name w:val="Caption"/>
    <w:basedOn w:val="Normal"/>
    <w:qFormat/>
    <w:pPr>
      <w:suppressLineNumbers/>
      <w:spacing w:before="120" w:after="120"/>
    </w:pPr>
    <w:rPr>
      <w:rFonts w:cs="DejaVu Sans"/>
      <w:i/>
      <w:iCs/>
      <w:sz w:val="24"/>
      <w:szCs w:val="24"/>
    </w:rPr>
  </w:style>
  <w:style w:type="paragraph" w:styleId="Verzeichnis">
    <w:name w:val="Verzeichnis"/>
    <w:basedOn w:val="Normal"/>
    <w:qFormat/>
    <w:pPr>
      <w:suppressLineNumbers/>
    </w:pPr>
    <w:rPr>
      <w:rFonts w:cs="DejaVu Sans"/>
    </w:rPr>
  </w:style>
  <w:style w:type="paragraph" w:styleId="BalloonText">
    <w:name w:val="Balloon Text"/>
    <w:basedOn w:val="Normal"/>
    <w:link w:val="SprechblasentextZchn"/>
    <w:uiPriority w:val="99"/>
    <w:semiHidden/>
    <w:unhideWhenUsed/>
    <w:qFormat/>
    <w:rsid w:val="008f6257"/>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575d11"/>
    <w:pPr>
      <w:spacing w:lineRule="auto" w:line="240" w:beforeAutospacing="1" w:afterAutospacing="1"/>
    </w:pPr>
    <w:rPr>
      <w:rFonts w:ascii="Times New Roman" w:hAnsi="Times New Roman" w:eastAsia="Times New Roman" w:cs="Times New Roman"/>
      <w:sz w:val="24"/>
      <w:szCs w:val="24"/>
      <w:lang w:eastAsia="de-DE"/>
    </w:rPr>
  </w:style>
  <w:style w:type="paragraph" w:styleId="NoSpacing">
    <w:name w:val="No Spacing"/>
    <w:uiPriority w:val="1"/>
    <w:qFormat/>
    <w:rsid w:val="005e33ee"/>
    <w:pPr>
      <w:widowControl/>
      <w:bidi w:val="0"/>
      <w:spacing w:lineRule="auto" w:line="240" w:before="0" w:after="0"/>
      <w:jc w:val="left"/>
    </w:pPr>
    <w:rPr>
      <w:rFonts w:ascii="Arial" w:hAnsi="Arial" w:cs="Arial" w:eastAsia="Calibri" w:eastAsiaTheme="minorHAnsi"/>
      <w:color w:val="auto"/>
      <w:kern w:val="0"/>
      <w:sz w:val="24"/>
      <w:szCs w:val="24"/>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8f62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3573-ACAF-41CC-9183-A1052AD0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F041CED6.dotm</Template>
  <TotalTime>7</TotalTime>
  <Application>IServ_Office/6.2.10.21$Linux_X86_64 LibreOffice_project/2efab9d2961849fe7b9d9dbda057fb796928b885</Application>
  <Pages>1</Pages>
  <Words>285</Words>
  <Characters>1826</Characters>
  <CharactersWithSpaces>2252</CharactersWithSpaces>
  <Paragraphs>19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2020-11-27T09:22:00Z</dcterms:created>
  <dc:creator>Silke Picker</dc:creator>
  <dc:description/>
  <dc:language>de-DE</dc:language>
  <cp:lastModifiedBy/>
  <cp:lastPrinted>2020-01-30T07:42:00Z</cp:lastPrinted>
  <dcterms:modified xsi:type="dcterms:W3CDTF">2020-11-27T09:53:39Z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